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70" w:firstLine="0"/>
        <w:jc w:val="center"/>
        <w:rPr>
          <w:rFonts w:ascii="Arial" w:cs="Arial" w:eastAsia="Arial" w:hAnsi="Arial"/>
          <w:b w:val="1"/>
        </w:rPr>
      </w:pPr>
      <w:r w:rsidDel="00000000" w:rsidR="00000000" w:rsidRPr="00000000">
        <w:rPr>
          <w:rtl w:val="0"/>
        </w:rPr>
      </w:r>
    </w:p>
    <w:p w:rsidR="00000000" w:rsidDel="00000000" w:rsidP="00000000" w:rsidRDefault="00000000" w:rsidRPr="00000000" w14:paraId="00000002">
      <w:pPr>
        <w:ind w:left="-270" w:firstLine="0"/>
        <w:jc w:val="center"/>
        <w:rPr>
          <w:rFonts w:ascii="Arial" w:cs="Arial" w:eastAsia="Arial" w:hAnsi="Arial"/>
          <w:b w:val="1"/>
        </w:rPr>
      </w:pPr>
      <w:r w:rsidDel="00000000" w:rsidR="00000000" w:rsidRPr="00000000">
        <w:rPr>
          <w:rFonts w:ascii="Arial" w:cs="Arial" w:eastAsia="Arial" w:hAnsi="Arial"/>
          <w:b w:val="1"/>
          <w:rtl w:val="0"/>
        </w:rPr>
        <w:t xml:space="preserve">REQUISITOS Y CERTIFICACIÓN DE LA AUDITORÍA ÚNICA “SINGLE AUDIT” FEDERAL</w:t>
      </w:r>
    </w:p>
    <w:tbl>
      <w:tblPr>
        <w:tblStyle w:val="Table1"/>
        <w:tblW w:w="9350.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315"/>
        <w:gridCol w:w="5035"/>
        <w:tblGridChange w:id="0">
          <w:tblGrid>
            <w:gridCol w:w="4315"/>
            <w:gridCol w:w="5035"/>
          </w:tblGrid>
        </w:tblGridChange>
      </w:tblGrid>
      <w:tr>
        <w:trPr>
          <w:cantSplit w:val="0"/>
          <w:tblHeader w:val="0"/>
        </w:trPr>
        <w:tc>
          <w:tcPr/>
          <w:p w:rsidR="00000000" w:rsidDel="00000000" w:rsidP="00000000" w:rsidRDefault="00000000" w:rsidRPr="00000000" w14:paraId="00000003">
            <w:pPr>
              <w:rPr>
                <w:rFonts w:ascii="Arial" w:cs="Arial" w:eastAsia="Arial" w:hAnsi="Arial"/>
                <w:b w:val="1"/>
              </w:rPr>
            </w:pPr>
            <w:r w:rsidDel="00000000" w:rsidR="00000000" w:rsidRPr="00000000">
              <w:rPr>
                <w:rtl w:val="0"/>
              </w:rPr>
            </w:r>
          </w:p>
          <w:p w:rsidR="00000000" w:rsidDel="00000000" w:rsidP="00000000" w:rsidRDefault="00000000" w:rsidRPr="00000000" w14:paraId="00000004">
            <w:pPr>
              <w:rPr>
                <w:rFonts w:ascii="Arial" w:cs="Arial" w:eastAsia="Arial" w:hAnsi="Arial"/>
                <w:b w:val="1"/>
              </w:rPr>
            </w:pPr>
            <w:r w:rsidDel="00000000" w:rsidR="00000000" w:rsidRPr="00000000">
              <w:rPr>
                <w:rFonts w:ascii="Arial" w:cs="Arial" w:eastAsia="Arial" w:hAnsi="Arial"/>
                <w:b w:val="1"/>
                <w:rtl w:val="0"/>
              </w:rPr>
              <w:t xml:space="preserve">Nombre de la entidad subrecipiente:</w:t>
            </w:r>
          </w:p>
        </w:tc>
        <w:tc>
          <w:tcPr>
            <w:tcBorders>
              <w:bottom w:color="000000" w:space="0" w:sz="4" w:val="single"/>
            </w:tcBorders>
          </w:tcPr>
          <w:p w:rsidR="00000000" w:rsidDel="00000000" w:rsidP="00000000" w:rsidRDefault="00000000" w:rsidRPr="00000000" w14:paraId="00000005">
            <w:pPr>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006">
            <w:pPr>
              <w:rPr>
                <w:rFonts w:ascii="Arial" w:cs="Arial" w:eastAsia="Arial" w:hAnsi="Arial"/>
                <w:b w:val="1"/>
              </w:rPr>
            </w:pPr>
            <w:r w:rsidDel="00000000" w:rsidR="00000000" w:rsidRPr="00000000">
              <w:rPr>
                <w:rFonts w:ascii="Arial" w:cs="Arial" w:eastAsia="Arial" w:hAnsi="Arial"/>
                <w:b w:val="1"/>
                <w:rtl w:val="0"/>
              </w:rPr>
              <w:t xml:space="preserve">Número de subvención (si se conoce):</w:t>
            </w:r>
          </w:p>
        </w:tc>
        <w:tc>
          <w:tcPr>
            <w:tcBorders>
              <w:top w:color="000000" w:space="0" w:sz="4" w:val="single"/>
              <w:bottom w:color="000000" w:space="0" w:sz="4" w:val="single"/>
            </w:tcBorders>
          </w:tcPr>
          <w:p w:rsidR="00000000" w:rsidDel="00000000" w:rsidP="00000000" w:rsidRDefault="00000000" w:rsidRPr="00000000" w14:paraId="0000000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08">
      <w:pPr>
        <w:spacing w:line="240" w:lineRule="auto"/>
        <w:ind w:left="-270" w:righ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240" w:lineRule="auto"/>
        <w:ind w:left="-270" w:right="-360" w:firstLine="0"/>
        <w:jc w:val="both"/>
        <w:rPr>
          <w:rFonts w:ascii="Arial" w:cs="Arial" w:eastAsia="Arial" w:hAnsi="Arial"/>
        </w:rPr>
      </w:pPr>
      <w:r w:rsidDel="00000000" w:rsidR="00000000" w:rsidRPr="00000000">
        <w:rPr>
          <w:rFonts w:ascii="Arial" w:cs="Arial" w:eastAsia="Arial" w:hAnsi="Arial"/>
          <w:rtl w:val="0"/>
        </w:rPr>
        <w:t xml:space="preserve">El Departamento de la Familia de Puerto Rico (DFPR), agencia del Gobierno de Puerto Rico, a través del Programa de Soluciones de Emergencia (“ESG”), requiere a todas las entidades subrecipientes de fondos federales que completen esta Certificación de cumplimiento con el requisito de Single Audit Federal</w:t>
      </w:r>
      <w:r w:rsidDel="00000000" w:rsidR="00000000" w:rsidRPr="00000000">
        <w:rPr>
          <w:rFonts w:ascii="Arial" w:cs="Arial" w:eastAsia="Arial" w:hAnsi="Arial"/>
          <w:vertAlign w:val="superscript"/>
        </w:rPr>
        <w:footnoteReference w:customMarkFollows="0" w:id="0"/>
      </w:r>
      <w:r w:rsidDel="00000000" w:rsidR="00000000" w:rsidRPr="00000000">
        <w:rPr>
          <w:rFonts w:ascii="Arial" w:cs="Arial" w:eastAsia="Arial" w:hAnsi="Arial"/>
          <w:rtl w:val="0"/>
        </w:rPr>
        <w:t xml:space="preserve">. Las entidades sujetas a los requisitos de auditoría federal única o auditoría específica del programa bajo subvención, deben presentar evidencia de haber sometido el reporte de auditoría única en la página Web del “Federal Audit Clearinghouse” para auditorías federales ("FAC"). Este formulario de certificación debe ser completado y firmado por el ejecutivo de finanzas, presidente o persona autorizada por la entidad para estos propósitos.</w:t>
      </w:r>
    </w:p>
    <w:p w:rsidR="00000000" w:rsidDel="00000000" w:rsidP="00000000" w:rsidRDefault="00000000" w:rsidRPr="00000000" w14:paraId="0000000A">
      <w:pPr>
        <w:spacing w:line="240" w:lineRule="auto"/>
        <w:ind w:left="-270" w:right="-360" w:firstLine="0"/>
        <w:jc w:val="both"/>
        <w:rPr>
          <w:rFonts w:ascii="Arial" w:cs="Arial" w:eastAsia="Arial" w:hAnsi="Arial"/>
        </w:rPr>
      </w:pPr>
      <w:r w:rsidDel="00000000" w:rsidR="00000000" w:rsidRPr="00000000">
        <w:rPr>
          <w:rFonts w:ascii="Arial" w:cs="Arial" w:eastAsia="Arial" w:hAnsi="Arial"/>
          <w:rtl w:val="0"/>
        </w:rPr>
        <w:t xml:space="preserve">Un subrecipiente</w:t>
      </w:r>
      <w:r w:rsidDel="00000000" w:rsidR="00000000" w:rsidRPr="00000000">
        <w:rPr>
          <w:rFonts w:ascii="Arial" w:cs="Arial" w:eastAsia="Arial" w:hAnsi="Arial"/>
          <w:vertAlign w:val="superscript"/>
        </w:rPr>
        <w:footnoteReference w:customMarkFollows="0" w:id="1"/>
      </w:r>
      <w:r w:rsidDel="00000000" w:rsidR="00000000" w:rsidRPr="00000000">
        <w:rPr>
          <w:rFonts w:ascii="Arial" w:cs="Arial" w:eastAsia="Arial" w:hAnsi="Arial"/>
          <w:rtl w:val="0"/>
        </w:rPr>
        <w:t xml:space="preserve"> que gaste $750,000.00 o más en subvenciones federales (de todas las fuentes, incluidas las subvenciones recibidas por transferencias “Passthrough awards”) durante su año fiscal debe realizar una auditoría única o específica del programa para ese año. [2 CFR Parte 200, Subparte F, Requisitos de auditoría].</w:t>
      </w:r>
    </w:p>
    <w:p w:rsidR="00000000" w:rsidDel="00000000" w:rsidP="00000000" w:rsidRDefault="00000000" w:rsidRPr="00000000" w14:paraId="0000000B">
      <w:pPr>
        <w:spacing w:line="240" w:lineRule="auto"/>
        <w:ind w:left="-270" w:righ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C">
      <w:pPr>
        <w:spacing w:line="240" w:lineRule="auto"/>
        <w:ind w:left="-270" w:right="-360" w:firstLine="0"/>
        <w:jc w:val="both"/>
        <w:rPr>
          <w:rFonts w:ascii="Arial" w:cs="Arial" w:eastAsia="Arial" w:hAnsi="Arial"/>
        </w:rPr>
      </w:pPr>
      <w:r w:rsidDel="00000000" w:rsidR="00000000" w:rsidRPr="00000000">
        <w:rPr>
          <w:rFonts w:ascii="Arial" w:cs="Arial" w:eastAsia="Arial" w:hAnsi="Arial"/>
          <w:b w:val="1"/>
          <w:rtl w:val="0"/>
        </w:rPr>
        <w:t xml:space="preserve">Instrucciones:</w:t>
      </w:r>
      <w:r w:rsidDel="00000000" w:rsidR="00000000" w:rsidRPr="00000000">
        <w:rPr>
          <w:rFonts w:ascii="Arial" w:cs="Arial" w:eastAsia="Arial" w:hAnsi="Arial"/>
          <w:rtl w:val="0"/>
        </w:rPr>
        <w:t xml:space="preserve"> </w:t>
      </w:r>
      <w:r w:rsidDel="00000000" w:rsidR="00000000" w:rsidRPr="00000000">
        <w:rPr>
          <w:rFonts w:ascii="Arial" w:cs="Arial" w:eastAsia="Arial" w:hAnsi="Arial"/>
          <w:u w:val="single"/>
          <w:rtl w:val="0"/>
        </w:rPr>
        <w:t xml:space="preserve">marque el encasillado que aplique a su entidad en cada sección y firme la certificación.</w:t>
      </w:r>
      <w:r w:rsidDel="00000000" w:rsidR="00000000" w:rsidRPr="00000000">
        <w:rPr>
          <w:rFonts w:ascii="Arial" w:cs="Arial" w:eastAsia="Arial" w:hAnsi="Arial"/>
          <w:rtl w:val="0"/>
        </w:rPr>
        <w:t xml:space="preserve"> Si su organización o jurisdicción está sujeta a los requisitos de auditoría anteriores, debe adjuntar evidencia de haber sometido el reporte de auditoria única para su año fiscal más reciente en el que se debió realizar una auditoría, en la página web del “Federal Audit Clearinghouse” para auditorías federales ("FAC").</w:t>
      </w:r>
    </w:p>
    <w:p w:rsidR="00000000" w:rsidDel="00000000" w:rsidP="00000000" w:rsidRDefault="00000000" w:rsidRPr="00000000" w14:paraId="0000000D">
      <w:pPr>
        <w:spacing w:line="240" w:lineRule="auto"/>
        <w:ind w:left="-270" w:right="-360" w:firstLine="0"/>
        <w:jc w:val="both"/>
        <w:rPr>
          <w:rFonts w:ascii="Arial" w:cs="Arial" w:eastAsia="Arial" w:hAnsi="Arial"/>
        </w:rPr>
      </w:pPr>
      <w:r w:rsidDel="00000000" w:rsidR="00000000" w:rsidRPr="00000000">
        <w:rPr>
          <w:rFonts w:ascii="Arial" w:cs="Arial" w:eastAsia="Arial" w:hAnsi="Arial"/>
          <w:rtl w:val="0"/>
        </w:rPr>
        <w:t xml:space="preserve">Puede acceder a la página web de la FAC en este enlace: </w:t>
      </w:r>
      <w:hyperlink r:id="rId8">
        <w:r w:rsidDel="00000000" w:rsidR="00000000" w:rsidRPr="00000000">
          <w:rPr>
            <w:rFonts w:ascii="Arial" w:cs="Arial" w:eastAsia="Arial" w:hAnsi="Arial"/>
            <w:color w:val="0563c1"/>
            <w:u w:val="single"/>
            <w:rtl w:val="0"/>
          </w:rPr>
          <w:t xml:space="preserve">https://facweb.census.gov/uploadpdf.aspx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00E">
      <w:pPr>
        <w:spacing w:line="240" w:lineRule="auto"/>
        <w:ind w:left="-270" w:right="-360" w:firstLine="0"/>
        <w:jc w:val="both"/>
        <w:rPr>
          <w:rFonts w:ascii="Arial" w:cs="Arial" w:eastAsia="Arial" w:hAnsi="Arial"/>
          <w:b w:val="1"/>
        </w:rPr>
      </w:pPr>
      <w:r w:rsidDel="00000000" w:rsidR="00000000" w:rsidRPr="00000000">
        <w:rPr>
          <w:rtl w:val="0"/>
        </w:rPr>
      </w:r>
    </w:p>
    <w:p w:rsidR="00000000" w:rsidDel="00000000" w:rsidP="00000000" w:rsidRDefault="00000000" w:rsidRPr="00000000" w14:paraId="0000000F">
      <w:pPr>
        <w:spacing w:line="240" w:lineRule="auto"/>
        <w:ind w:left="-270" w:right="-360" w:firstLine="0"/>
        <w:jc w:val="both"/>
        <w:rPr>
          <w:rFonts w:ascii="Arial" w:cs="Arial" w:eastAsia="Arial" w:hAnsi="Arial"/>
        </w:rPr>
      </w:pPr>
      <w:r w:rsidDel="00000000" w:rsidR="00000000" w:rsidRPr="00000000">
        <w:rPr>
          <w:rFonts w:ascii="Arial" w:cs="Arial" w:eastAsia="Arial" w:hAnsi="Arial"/>
          <w:b w:val="1"/>
          <w:rtl w:val="0"/>
        </w:rPr>
        <w:t xml:space="preserve">CERTIFICACIÓN:</w:t>
      </w:r>
      <w:r w:rsidDel="00000000" w:rsidR="00000000" w:rsidRPr="00000000">
        <w:rPr>
          <w:rFonts w:ascii="Arial" w:cs="Arial" w:eastAsia="Arial" w:hAnsi="Arial"/>
          <w:rtl w:val="0"/>
        </w:rPr>
        <w:t xml:space="preserve"> Entiendo y reconozco los requisitos de auditoría federal anteriores y certifico que: (marque los encasillados aplicables a su organización en cada sección):</w:t>
      </w:r>
    </w:p>
    <w:p w:rsidR="00000000" w:rsidDel="00000000" w:rsidP="00000000" w:rsidRDefault="00000000" w:rsidRPr="00000000" w14:paraId="00000010">
      <w:pPr>
        <w:spacing w:line="240" w:lineRule="auto"/>
        <w:ind w:left="-270" w:right="-360" w:firstLine="0"/>
        <w:jc w:val="both"/>
        <w:rPr>
          <w:rFonts w:ascii="Arial" w:cs="Arial" w:eastAsia="Arial" w:hAnsi="Arial"/>
          <w:b w:val="1"/>
        </w:rPr>
      </w:pPr>
      <w:r w:rsidDel="00000000" w:rsidR="00000000" w:rsidRPr="00000000">
        <w:rPr>
          <w:rFonts w:ascii="Arial" w:cs="Arial" w:eastAsia="Arial" w:hAnsi="Arial"/>
          <w:b w:val="1"/>
          <w:rtl w:val="0"/>
        </w:rPr>
        <w:t xml:space="preserve">Sección I:</w:t>
      </w:r>
    </w:p>
    <w:p w:rsidR="00000000" w:rsidDel="00000000" w:rsidP="00000000" w:rsidRDefault="00000000" w:rsidRPr="00000000" w14:paraId="00000011">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organización </w:t>
      </w:r>
      <w:r w:rsidDel="00000000" w:rsidR="00000000" w:rsidRPr="00000000">
        <w:rPr>
          <w:rFonts w:ascii="Arial" w:cs="Arial" w:eastAsia="Arial" w:hAnsi="Arial"/>
          <w:b w:val="1"/>
          <w:rtl w:val="0"/>
        </w:rPr>
        <w:t xml:space="preserve">está sujeta</w:t>
      </w:r>
      <w:r w:rsidDel="00000000" w:rsidR="00000000" w:rsidRPr="00000000">
        <w:rPr>
          <w:rFonts w:ascii="Arial" w:cs="Arial" w:eastAsia="Arial" w:hAnsi="Arial"/>
          <w:rtl w:val="0"/>
        </w:rPr>
        <w:t xml:space="preserve"> a los requisitos federales de auditoría única o específica del programa para el año fiscal más reciente en el que se debió realizar una auditoría. Se adjunta evidencia de cumplimiento de la página web de la FAC.</w:t>
      </w:r>
    </w:p>
    <w:p w:rsidR="00000000" w:rsidDel="00000000" w:rsidP="00000000" w:rsidRDefault="00000000" w:rsidRPr="00000000" w14:paraId="00000012">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organización </w:t>
      </w:r>
      <w:r w:rsidDel="00000000" w:rsidR="00000000" w:rsidRPr="00000000">
        <w:rPr>
          <w:rFonts w:ascii="Arial" w:cs="Arial" w:eastAsia="Arial" w:hAnsi="Arial"/>
          <w:b w:val="1"/>
          <w:rtl w:val="0"/>
        </w:rPr>
        <w:t xml:space="preserve">no está sujeta</w:t>
      </w:r>
      <w:r w:rsidDel="00000000" w:rsidR="00000000" w:rsidRPr="00000000">
        <w:rPr>
          <w:rFonts w:ascii="Arial" w:cs="Arial" w:eastAsia="Arial" w:hAnsi="Arial"/>
          <w:rtl w:val="0"/>
        </w:rPr>
        <w:t xml:space="preserve"> a los requisitos federales de auditoría única o específica del programa para el año fiscal que termina en______________.</w:t>
      </w:r>
    </w:p>
    <w:p w:rsidR="00000000" w:rsidDel="00000000" w:rsidP="00000000" w:rsidRDefault="00000000" w:rsidRPr="00000000" w14:paraId="00000013">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organización </w:t>
      </w:r>
      <w:r w:rsidDel="00000000" w:rsidR="00000000" w:rsidRPr="00000000">
        <w:rPr>
          <w:rFonts w:ascii="Arial" w:cs="Arial" w:eastAsia="Arial" w:hAnsi="Arial"/>
          <w:b w:val="1"/>
          <w:rtl w:val="0"/>
        </w:rPr>
        <w:t xml:space="preserve">estuvo sujeta</w:t>
      </w:r>
      <w:r w:rsidDel="00000000" w:rsidR="00000000" w:rsidRPr="00000000">
        <w:rPr>
          <w:rFonts w:ascii="Arial" w:cs="Arial" w:eastAsia="Arial" w:hAnsi="Arial"/>
          <w:rtl w:val="0"/>
        </w:rPr>
        <w:t xml:space="preserve"> a una Auditoría Única y recibió un informe de Auditoría Única emitido en ________de acuerdo con la Subparte F de CFR 200 para el año fiscal terminado en _________. </w:t>
      </w:r>
    </w:p>
    <w:p w:rsidR="00000000" w:rsidDel="00000000" w:rsidP="00000000" w:rsidRDefault="00000000" w:rsidRPr="00000000" w14:paraId="00000014">
      <w:pPr>
        <w:spacing w:line="240" w:lineRule="auto"/>
        <w:ind w:left="-270" w:right="-360" w:firstLine="0"/>
        <w:jc w:val="both"/>
        <w:rPr>
          <w:rFonts w:ascii="Arial" w:cs="Arial" w:eastAsia="Arial" w:hAnsi="Arial"/>
          <w:b w:val="1"/>
        </w:rPr>
      </w:pPr>
      <w:r w:rsidDel="00000000" w:rsidR="00000000" w:rsidRPr="00000000">
        <w:rPr>
          <w:rFonts w:ascii="Arial" w:cs="Arial" w:eastAsia="Arial" w:hAnsi="Arial"/>
          <w:b w:val="1"/>
          <w:rtl w:val="0"/>
        </w:rPr>
        <w:t xml:space="preserve">Sección II:</w:t>
      </w:r>
    </w:p>
    <w:p w:rsidR="00000000" w:rsidDel="00000000" w:rsidP="00000000" w:rsidRDefault="00000000" w:rsidRPr="00000000" w14:paraId="00000015">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entidad tiene experiencia previa con subvenciones iguales o similares.</w:t>
      </w:r>
    </w:p>
    <w:p w:rsidR="00000000" w:rsidDel="00000000" w:rsidP="00000000" w:rsidRDefault="00000000" w:rsidRPr="00000000" w14:paraId="00000016">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entidad no ha sido objeto del requisito de una Auditoría Única en años anteriores.</w:t>
      </w:r>
    </w:p>
    <w:p w:rsidR="00000000" w:rsidDel="00000000" w:rsidP="00000000" w:rsidRDefault="00000000" w:rsidRPr="00000000" w14:paraId="00000017">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El informe de auditoría única recibido de los auditores en las auditorías de los dos años más recientes incluyó una opinión no cualificada “Unqualified”.</w:t>
      </w:r>
    </w:p>
    <w:p w:rsidR="00000000" w:rsidDel="00000000" w:rsidP="00000000" w:rsidRDefault="00000000" w:rsidRPr="00000000" w14:paraId="00000018">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Las Auditorías Únicas de años anteriores incluyeron programas similares auditados como un programa principal.</w:t>
      </w:r>
    </w:p>
    <w:p w:rsidR="00000000" w:rsidDel="00000000" w:rsidP="00000000" w:rsidRDefault="00000000" w:rsidRPr="00000000" w14:paraId="00000019">
      <w:pPr>
        <w:spacing w:line="240" w:lineRule="auto"/>
        <w:ind w:left="-270" w:right="-360" w:firstLine="0"/>
        <w:jc w:val="both"/>
        <w:rPr>
          <w:rFonts w:ascii="Arial" w:cs="Arial" w:eastAsia="Arial" w:hAnsi="Arial"/>
        </w:rPr>
      </w:pPr>
      <w:r w:rsidDel="00000000" w:rsidR="00000000" w:rsidRPr="00000000">
        <w:rPr>
          <w:rFonts w:ascii="MS Gothic" w:cs="MS Gothic" w:eastAsia="MS Gothic" w:hAnsi="MS Gothic"/>
          <w:rtl w:val="0"/>
        </w:rPr>
        <w:t xml:space="preserve">☐</w:t>
      </w:r>
      <w:r w:rsidDel="00000000" w:rsidR="00000000" w:rsidRPr="00000000">
        <w:rPr>
          <w:rFonts w:ascii="Arial" w:cs="Arial" w:eastAsia="Arial" w:hAnsi="Arial"/>
          <w:rtl w:val="0"/>
        </w:rPr>
        <w:t xml:space="preserve">  La entidad mantiene registros, políticas y procedimientos según lo requieren las actividades específicas de ESG-CV. (i.e. políticas y procedimientos de compras y conflictos de intereses).</w:t>
      </w:r>
    </w:p>
    <w:p w:rsidR="00000000" w:rsidDel="00000000" w:rsidP="00000000" w:rsidRDefault="00000000" w:rsidRPr="00000000" w14:paraId="0000001A">
      <w:pPr>
        <w:pBdr>
          <w:bottom w:color="000000" w:space="1" w:sz="12" w:val="single"/>
        </w:pBdr>
        <w:spacing w:line="240" w:lineRule="auto"/>
        <w:ind w:left="-270" w:right="-360" w:firstLine="0"/>
        <w:jc w:val="both"/>
        <w:rPr>
          <w:rFonts w:ascii="Arial" w:cs="Arial" w:eastAsia="Arial" w:hAnsi="Arial"/>
        </w:rPr>
      </w:pPr>
      <w:r w:rsidDel="00000000" w:rsidR="00000000" w:rsidRPr="00000000">
        <w:rPr>
          <w:rtl w:val="0"/>
        </w:rPr>
      </w:r>
    </w:p>
    <w:p w:rsidR="00000000" w:rsidDel="00000000" w:rsidP="00000000" w:rsidRDefault="00000000" w:rsidRPr="00000000" w14:paraId="0000001B">
      <w:pPr>
        <w:spacing w:line="240" w:lineRule="auto"/>
        <w:ind w:left="-270" w:right="-360" w:firstLine="0"/>
        <w:jc w:val="both"/>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 xml:space="preserve">Por la presente certifico que soy una persona autorizada por la agencia identificada anteriormente para completar este formulario. Además, certifico que la información anterior es verdadera y correcta.</w:t>
      </w:r>
    </w:p>
    <w:p w:rsidR="00000000" w:rsidDel="00000000" w:rsidP="00000000" w:rsidRDefault="00000000" w:rsidRPr="00000000" w14:paraId="0000001C">
      <w:pPr>
        <w:spacing w:line="240" w:lineRule="auto"/>
        <w:ind w:left="-270" w:right="-360" w:firstLine="0"/>
        <w:rPr>
          <w:rFonts w:ascii="Arial" w:cs="Arial" w:eastAsia="Arial" w:hAnsi="Arial"/>
        </w:rPr>
      </w:pPr>
      <w:r w:rsidDel="00000000" w:rsidR="00000000" w:rsidRPr="00000000">
        <w:rPr>
          <w:rFonts w:ascii="Arial" w:cs="Arial" w:eastAsia="Arial" w:hAnsi="Arial"/>
          <w:b w:val="1"/>
          <w:rtl w:val="0"/>
        </w:rPr>
        <w:t xml:space="preserve">Nombre impreso del Agente Fiscal o persona designada para la subvención</w:t>
      </w:r>
      <w:r w:rsidDel="00000000" w:rsidR="00000000" w:rsidRPr="00000000">
        <w:rPr>
          <w:rFonts w:ascii="Arial" w:cs="Arial" w:eastAsia="Arial" w:hAnsi="Arial"/>
          <w:rtl w:val="0"/>
        </w:rPr>
        <w:t xml:space="preserve">:</w:t>
      </w:r>
    </w:p>
    <w:tbl>
      <w:tblPr>
        <w:tblStyle w:val="Table2"/>
        <w:tblW w:w="4680.0" w:type="dxa"/>
        <w:jc w:val="left"/>
        <w:tblInd w:w="-2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tblGridChange w:id="0">
          <w:tblGrid>
            <w:gridCol w:w="4680"/>
          </w:tblGrid>
        </w:tblGridChange>
      </w:tblGrid>
      <w:tr>
        <w:trPr>
          <w:cantSplit w:val="0"/>
          <w:tblHeader w:val="0"/>
        </w:trPr>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1D">
            <w:pPr>
              <w:ind w:right="-360"/>
              <w:rPr>
                <w:rFonts w:ascii="Arial" w:cs="Arial" w:eastAsia="Arial" w:hAnsi="Arial"/>
              </w:rPr>
            </w:pPr>
            <w:r w:rsidDel="00000000" w:rsidR="00000000" w:rsidRPr="00000000">
              <w:rPr>
                <w:rtl w:val="0"/>
              </w:rPr>
            </w:r>
          </w:p>
        </w:tc>
      </w:tr>
    </w:tbl>
    <w:p w:rsidR="00000000" w:rsidDel="00000000" w:rsidP="00000000" w:rsidRDefault="00000000" w:rsidRPr="00000000" w14:paraId="0000001E">
      <w:pPr>
        <w:spacing w:line="240" w:lineRule="auto"/>
        <w:ind w:left="-270" w:right="-360" w:firstLine="0"/>
        <w:rPr>
          <w:rFonts w:ascii="Arial" w:cs="Arial" w:eastAsia="Arial" w:hAnsi="Arial"/>
        </w:rPr>
      </w:pPr>
      <w:r w:rsidDel="00000000" w:rsidR="00000000" w:rsidRPr="00000000">
        <w:rPr>
          <w:rtl w:val="0"/>
        </w:rPr>
      </w:r>
    </w:p>
    <w:tbl>
      <w:tblPr>
        <w:tblStyle w:val="Table3"/>
        <w:tblW w:w="8584.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766"/>
        <w:gridCol w:w="3909"/>
        <w:gridCol w:w="3909"/>
        <w:tblGridChange w:id="0">
          <w:tblGrid>
            <w:gridCol w:w="766"/>
            <w:gridCol w:w="3909"/>
            <w:gridCol w:w="3909"/>
          </w:tblGrid>
        </w:tblGridChange>
      </w:tblGrid>
      <w:tr>
        <w:trPr>
          <w:cantSplit w:val="0"/>
          <w:tblHeader w:val="0"/>
        </w:trPr>
        <w:tc>
          <w:tcPr/>
          <w:p w:rsidR="00000000" w:rsidDel="00000000" w:rsidP="00000000" w:rsidRDefault="00000000" w:rsidRPr="00000000" w14:paraId="0000001F">
            <w:pPr>
              <w:ind w:left="-110" w:right="-360" w:firstLine="0"/>
              <w:rPr>
                <w:rFonts w:ascii="Arial" w:cs="Arial" w:eastAsia="Arial" w:hAnsi="Arial"/>
              </w:rPr>
            </w:pPr>
            <w:r w:rsidDel="00000000" w:rsidR="00000000" w:rsidRPr="00000000">
              <w:rPr>
                <w:rFonts w:ascii="Arial" w:cs="Arial" w:eastAsia="Arial" w:hAnsi="Arial"/>
                <w:b w:val="1"/>
                <w:rtl w:val="0"/>
              </w:rPr>
              <w:t xml:space="preserve">Título</w:t>
            </w:r>
            <w:r w:rsidDel="00000000" w:rsidR="00000000" w:rsidRPr="00000000">
              <w:rPr>
                <w:rFonts w:ascii="Arial" w:cs="Arial" w:eastAsia="Arial" w:hAnsi="Arial"/>
                <w:rtl w:val="0"/>
              </w:rPr>
              <w:t xml:space="preserve">: </w:t>
            </w:r>
          </w:p>
        </w:tc>
        <w:tc>
          <w:tcPr>
            <w:tcBorders>
              <w:bottom w:color="000000" w:space="0" w:sz="4" w:val="single"/>
            </w:tcBorders>
          </w:tcPr>
          <w:p w:rsidR="00000000" w:rsidDel="00000000" w:rsidP="00000000" w:rsidRDefault="00000000" w:rsidRPr="00000000" w14:paraId="00000020">
            <w:pPr>
              <w:ind w:right="-360"/>
              <w:rPr>
                <w:rFonts w:ascii="Arial" w:cs="Arial" w:eastAsia="Arial" w:hAnsi="Arial"/>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21">
            <w:pPr>
              <w:ind w:right="-360"/>
              <w:rPr>
                <w:rFonts w:ascii="Arial" w:cs="Arial" w:eastAsia="Arial" w:hAnsi="Arial"/>
              </w:rPr>
            </w:pPr>
            <w:r w:rsidDel="00000000" w:rsidR="00000000" w:rsidRPr="00000000">
              <w:rPr>
                <w:rtl w:val="0"/>
              </w:rPr>
            </w:r>
          </w:p>
        </w:tc>
      </w:tr>
    </w:tbl>
    <w:p w:rsidR="00000000" w:rsidDel="00000000" w:rsidP="00000000" w:rsidRDefault="00000000" w:rsidRPr="00000000" w14:paraId="00000022">
      <w:pPr>
        <w:spacing w:line="240" w:lineRule="auto"/>
        <w:ind w:left="-270" w:right="-360" w:firstLine="0"/>
        <w:rPr>
          <w:rFonts w:ascii="Arial" w:cs="Arial" w:eastAsia="Arial" w:hAnsi="Arial"/>
        </w:rPr>
      </w:pPr>
      <w:r w:rsidDel="00000000" w:rsidR="00000000" w:rsidRPr="00000000">
        <w:rPr>
          <w:rtl w:val="0"/>
        </w:rPr>
      </w:r>
    </w:p>
    <w:p w:rsidR="00000000" w:rsidDel="00000000" w:rsidP="00000000" w:rsidRDefault="00000000" w:rsidRPr="00000000" w14:paraId="00000023">
      <w:pPr>
        <w:spacing w:line="240" w:lineRule="auto"/>
        <w:ind w:left="-270" w:right="-360" w:firstLine="0"/>
        <w:rPr>
          <w:rFonts w:ascii="Arial" w:cs="Arial" w:eastAsia="Arial" w:hAnsi="Arial"/>
        </w:rPr>
      </w:pPr>
      <w:r w:rsidDel="00000000" w:rsidR="00000000" w:rsidRPr="00000000">
        <w:rPr>
          <w:rFonts w:ascii="Arial" w:cs="Arial" w:eastAsia="Arial" w:hAnsi="Arial"/>
          <w:b w:val="1"/>
          <w:rtl w:val="0"/>
        </w:rPr>
        <w:t xml:space="preserve">Firma</w:t>
      </w:r>
      <w:r w:rsidDel="00000000" w:rsidR="00000000" w:rsidRPr="00000000">
        <w:rPr>
          <w:rFonts w:ascii="Arial" w:cs="Arial" w:eastAsia="Arial" w:hAnsi="Arial"/>
          <w:rtl w:val="0"/>
        </w:rPr>
        <w:t xml:space="preserve">:</w:t>
      </w:r>
    </w:p>
    <w:p w:rsidR="00000000" w:rsidDel="00000000" w:rsidP="00000000" w:rsidRDefault="00000000" w:rsidRPr="00000000" w14:paraId="00000024">
      <w:pPr>
        <w:spacing w:line="240" w:lineRule="auto"/>
        <w:ind w:left="-270" w:right="-360" w:firstLine="0"/>
        <w:rPr>
          <w:rFonts w:ascii="Arial" w:cs="Arial" w:eastAsia="Arial" w:hAnsi="Arial"/>
        </w:rPr>
      </w:pPr>
      <w:r w:rsidDel="00000000" w:rsidR="00000000" w:rsidRPr="00000000">
        <w:rPr>
          <w:rtl w:val="0"/>
        </w:rPr>
      </w:r>
    </w:p>
    <w:tbl>
      <w:tblPr>
        <w:tblStyle w:val="Table4"/>
        <w:tblW w:w="4712.0" w:type="dxa"/>
        <w:jc w:val="left"/>
        <w:tblInd w:w="-27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03"/>
        <w:gridCol w:w="3909"/>
        <w:tblGridChange w:id="0">
          <w:tblGrid>
            <w:gridCol w:w="803"/>
            <w:gridCol w:w="3909"/>
          </w:tblGrid>
        </w:tblGridChange>
      </w:tblGrid>
      <w:tr>
        <w:trPr>
          <w:cantSplit w:val="0"/>
          <w:tblHeader w:val="0"/>
        </w:trPr>
        <w:tc>
          <w:tcPr/>
          <w:p w:rsidR="00000000" w:rsidDel="00000000" w:rsidP="00000000" w:rsidRDefault="00000000" w:rsidRPr="00000000" w14:paraId="00000025">
            <w:pPr>
              <w:ind w:left="-110" w:right="-360" w:firstLine="0"/>
              <w:rPr>
                <w:rFonts w:ascii="Arial" w:cs="Arial" w:eastAsia="Arial" w:hAnsi="Arial"/>
              </w:rPr>
            </w:pPr>
            <w:r w:rsidDel="00000000" w:rsidR="00000000" w:rsidRPr="00000000">
              <w:rPr>
                <w:rFonts w:ascii="Arial" w:cs="Arial" w:eastAsia="Arial" w:hAnsi="Arial"/>
                <w:b w:val="1"/>
                <w:rtl w:val="0"/>
              </w:rPr>
              <w:t xml:space="preserve">Fecha</w:t>
            </w:r>
            <w:r w:rsidDel="00000000" w:rsidR="00000000" w:rsidRPr="00000000">
              <w:rPr>
                <w:rFonts w:ascii="Arial" w:cs="Arial" w:eastAsia="Arial" w:hAnsi="Arial"/>
                <w:rtl w:val="0"/>
              </w:rPr>
              <w:t xml:space="preserve">: </w:t>
            </w:r>
          </w:p>
        </w:tc>
        <w:tc>
          <w:tcPr>
            <w:tcBorders>
              <w:bottom w:color="000000" w:space="0" w:sz="4" w:val="single"/>
            </w:tcBorders>
          </w:tcPr>
          <w:p w:rsidR="00000000" w:rsidDel="00000000" w:rsidP="00000000" w:rsidRDefault="00000000" w:rsidRPr="00000000" w14:paraId="00000026">
            <w:pPr>
              <w:ind w:right="-360"/>
              <w:rPr>
                <w:rFonts w:ascii="Arial" w:cs="Arial" w:eastAsia="Arial" w:hAnsi="Arial"/>
              </w:rPr>
            </w:pPr>
            <w:r w:rsidDel="00000000" w:rsidR="00000000" w:rsidRPr="00000000">
              <w:rPr>
                <w:rtl w:val="0"/>
              </w:rPr>
            </w:r>
          </w:p>
        </w:tc>
      </w:tr>
    </w:tbl>
    <w:p w:rsidR="00000000" w:rsidDel="00000000" w:rsidP="00000000" w:rsidRDefault="00000000" w:rsidRPr="00000000" w14:paraId="00000027">
      <w:pPr>
        <w:spacing w:line="240" w:lineRule="auto"/>
        <w:ind w:left="-270" w:right="-360" w:firstLine="0"/>
        <w:rPr>
          <w:rFonts w:ascii="Arial" w:cs="Arial" w:eastAsia="Arial" w:hAnsi="Arial"/>
        </w:rPr>
      </w:pPr>
      <w:r w:rsidDel="00000000" w:rsidR="00000000" w:rsidRPr="00000000">
        <w:rPr>
          <w:rtl w:val="0"/>
        </w:rPr>
      </w:r>
    </w:p>
    <w:p w:rsidR="00000000" w:rsidDel="00000000" w:rsidP="00000000" w:rsidRDefault="00000000" w:rsidRPr="00000000" w14:paraId="00000028">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9">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A">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B">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C">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D">
      <w:pPr>
        <w:spacing w:line="240" w:lineRule="auto"/>
        <w:ind w:left="-270" w:right="-360" w:firstLine="0"/>
        <w:jc w:val="center"/>
        <w:rPr>
          <w:rFonts w:ascii="Arial" w:cs="Arial" w:eastAsia="Arial" w:hAnsi="Arial"/>
        </w:rPr>
      </w:pPr>
      <w:r w:rsidDel="00000000" w:rsidR="00000000" w:rsidRPr="00000000">
        <w:rPr>
          <w:rtl w:val="0"/>
        </w:rPr>
      </w:r>
    </w:p>
    <w:p w:rsidR="00000000" w:rsidDel="00000000" w:rsidP="00000000" w:rsidRDefault="00000000" w:rsidRPr="00000000" w14:paraId="0000002E">
      <w:pPr>
        <w:spacing w:line="240" w:lineRule="auto"/>
        <w:ind w:left="-270" w:right="-360" w:firstLine="0"/>
        <w:jc w:val="center"/>
        <w:rPr>
          <w:rFonts w:ascii="Arial" w:cs="Arial" w:eastAsia="Arial" w:hAnsi="Arial"/>
        </w:rPr>
      </w:pPr>
      <w:r w:rsidDel="00000000" w:rsidR="00000000" w:rsidRPr="00000000">
        <w:rPr>
          <w:rtl w:val="0"/>
        </w:rPr>
      </w:r>
    </w:p>
    <w:sectPr>
      <w:headerReference r:id="rId9" w:type="default"/>
      <w:headerReference r:id="rId10" w:type="first"/>
      <w:footerReference r:id="rId11" w:type="defaul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ESG-CV 14 | Página </w:t>
    </w:r>
    <w:r w:rsidDel="00000000" w:rsidR="00000000" w:rsidRPr="00000000">
      <w:rPr>
        <w:rFonts w:ascii="Arial" w:cs="Arial" w:eastAsia="Arial" w:hAnsi="Arial"/>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12"/>
          <w:szCs w:val="12"/>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La auditoría debe completarse y el informe requerido debe presentarse dentro de los 30 días calendario posteriores a la recepción del informe del auditor, o nueve meses después del final del período de auditoría, lo que ocurra primero, a menos que se especifique un período diferente en un programa específico. regulación u orientación.</w:t>
      </w:r>
      <w:r w:rsidDel="00000000" w:rsidR="00000000" w:rsidRPr="00000000">
        <w:rPr>
          <w:rtl w:val="0"/>
        </w:rPr>
      </w:r>
    </w:p>
  </w:footnote>
  <w:footnote w:id="1">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Significa un gobierno local, una organización privada sin fines de lucro, una agencia de vivienda pública, una autoridad de redesarrollo local, una tribu indígena o una entidad de vivienda designada por una tribu (según se definen dichos términos en la Ley de Autodeterminación y Asistencia para la Vivienda de los Indígenas Estadounidenses de 1996, enmendada) que recibe una subasignación de fondos ESG.</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Gobierno de Puerto Rico</w:t>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5648325</wp:posOffset>
              </wp:positionH>
              <wp:positionV relativeFrom="paragraph">
                <wp:posOffset>-340048</wp:posOffset>
              </wp:positionV>
              <wp:extent cx="1076325" cy="790581"/>
              <wp:effectExtent b="0" l="0" r="0" t="0"/>
              <wp:wrapNone/>
              <wp:docPr id="218" name=""/>
              <a:graphic>
                <a:graphicData uri="http://schemas.microsoft.com/office/word/2010/wordprocessingShape">
                  <wps:wsp>
                    <wps:cNvSpPr/>
                    <wps:cNvPr id="2" name="Shape 2"/>
                    <wps:spPr>
                      <a:xfrm>
                        <a:off x="4812600" y="3077690"/>
                        <a:ext cx="1066800" cy="140462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ESG-CV 14</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Rev. Enero 2023</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5648325</wp:posOffset>
              </wp:positionH>
              <wp:positionV relativeFrom="paragraph">
                <wp:posOffset>-340048</wp:posOffset>
              </wp:positionV>
              <wp:extent cx="1076325" cy="790581"/>
              <wp:effectExtent b="0" l="0" r="0" t="0"/>
              <wp:wrapNone/>
              <wp:docPr id="218"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076325" cy="790581"/>
                      </a:xfrm>
                      <a:prstGeom prst="rect"/>
                      <a:ln/>
                    </pic:spPr>
                  </pic:pic>
                </a:graphicData>
              </a:graphic>
            </wp:anchor>
          </w:drawing>
        </mc:Fallback>
      </mc:AlternateContent>
    </w:r>
    <w:r w:rsidDel="00000000" w:rsidR="00000000" w:rsidRPr="00000000">
      <w:drawing>
        <wp:anchor allowOverlap="1" behindDoc="0" distB="0" distT="0" distL="114300" distR="114300" hidden="0" layoutInCell="1" locked="0" relativeHeight="0" simplePos="0">
          <wp:simplePos x="0" y="0"/>
          <wp:positionH relativeFrom="column">
            <wp:posOffset>-812799</wp:posOffset>
          </wp:positionH>
          <wp:positionV relativeFrom="paragraph">
            <wp:posOffset>-406399</wp:posOffset>
          </wp:positionV>
          <wp:extent cx="1111250" cy="1111250"/>
          <wp:effectExtent b="0" l="0" r="0" t="0"/>
          <wp:wrapNone/>
          <wp:docPr descr="Logo&#10;&#10;Description automatically generated" id="219" name="image2.png"/>
          <a:graphic>
            <a:graphicData uri="http://schemas.openxmlformats.org/drawingml/2006/picture">
              <pic:pic>
                <pic:nvPicPr>
                  <pic:cNvPr descr="Logo&#10;&#10;Description automatically generated" id="0" name="image2.png"/>
                  <pic:cNvPicPr preferRelativeResize="0"/>
                </pic:nvPicPr>
                <pic:blipFill>
                  <a:blip r:embed="rId2"/>
                  <a:srcRect b="0" l="0" r="0" t="0"/>
                  <a:stretch>
                    <a:fillRect/>
                  </a:stretch>
                </pic:blipFill>
                <pic:spPr>
                  <a:xfrm>
                    <a:off x="0" y="0"/>
                    <a:ext cx="1111250" cy="1111250"/>
                  </a:xfrm>
                  <a:prstGeom prst="rect"/>
                  <a:ln/>
                </pic:spPr>
              </pic:pic>
            </a:graphicData>
          </a:graphic>
        </wp:anchor>
      </w:draw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Departamento de la Familia</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Programa de Soluciones de Emergencia</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06118"/>
    <w:rPr>
      <w:color w:val="0563c1" w:themeColor="hyperlink"/>
      <w:u w:val="single"/>
    </w:rPr>
  </w:style>
  <w:style w:type="character" w:styleId="UnresolvedMention">
    <w:name w:val="Unresolved Mention"/>
    <w:basedOn w:val="DefaultParagraphFont"/>
    <w:uiPriority w:val="99"/>
    <w:semiHidden w:val="1"/>
    <w:unhideWhenUsed w:val="1"/>
    <w:rsid w:val="00B06118"/>
    <w:rPr>
      <w:color w:val="605e5c"/>
      <w:shd w:color="auto" w:fill="e1dfdd" w:val="clear"/>
    </w:rPr>
  </w:style>
  <w:style w:type="paragraph" w:styleId="Header">
    <w:name w:val="header"/>
    <w:basedOn w:val="Normal"/>
    <w:link w:val="HeaderChar"/>
    <w:uiPriority w:val="99"/>
    <w:unhideWhenUsed w:val="1"/>
    <w:rsid w:val="006668C5"/>
    <w:pPr>
      <w:tabs>
        <w:tab w:val="center" w:pos="4680"/>
        <w:tab w:val="right" w:pos="9360"/>
      </w:tabs>
      <w:spacing w:after="0" w:line="240" w:lineRule="auto"/>
    </w:pPr>
  </w:style>
  <w:style w:type="character" w:styleId="HeaderChar" w:customStyle="1">
    <w:name w:val="Header Char"/>
    <w:basedOn w:val="DefaultParagraphFont"/>
    <w:link w:val="Header"/>
    <w:uiPriority w:val="99"/>
    <w:rsid w:val="006668C5"/>
  </w:style>
  <w:style w:type="paragraph" w:styleId="Footer">
    <w:name w:val="footer"/>
    <w:basedOn w:val="Normal"/>
    <w:link w:val="FooterChar"/>
    <w:uiPriority w:val="99"/>
    <w:unhideWhenUsed w:val="1"/>
    <w:rsid w:val="006668C5"/>
    <w:pPr>
      <w:tabs>
        <w:tab w:val="center" w:pos="4680"/>
        <w:tab w:val="right" w:pos="9360"/>
      </w:tabs>
      <w:spacing w:after="0" w:line="240" w:lineRule="auto"/>
    </w:pPr>
  </w:style>
  <w:style w:type="character" w:styleId="FooterChar" w:customStyle="1">
    <w:name w:val="Footer Char"/>
    <w:basedOn w:val="DefaultParagraphFont"/>
    <w:link w:val="Footer"/>
    <w:uiPriority w:val="99"/>
    <w:rsid w:val="006668C5"/>
  </w:style>
  <w:style w:type="character" w:styleId="CommentReference">
    <w:name w:val="annotation reference"/>
    <w:basedOn w:val="DefaultParagraphFont"/>
    <w:uiPriority w:val="99"/>
    <w:semiHidden w:val="1"/>
    <w:unhideWhenUsed w:val="1"/>
    <w:rsid w:val="007102B3"/>
    <w:rPr>
      <w:sz w:val="16"/>
      <w:szCs w:val="16"/>
    </w:rPr>
  </w:style>
  <w:style w:type="paragraph" w:styleId="CommentText">
    <w:name w:val="annotation text"/>
    <w:basedOn w:val="Normal"/>
    <w:link w:val="CommentTextChar"/>
    <w:uiPriority w:val="99"/>
    <w:unhideWhenUsed w:val="1"/>
    <w:rsid w:val="007102B3"/>
    <w:pPr>
      <w:spacing w:line="240" w:lineRule="auto"/>
    </w:pPr>
    <w:rPr>
      <w:sz w:val="20"/>
      <w:szCs w:val="20"/>
    </w:rPr>
  </w:style>
  <w:style w:type="character" w:styleId="CommentTextChar" w:customStyle="1">
    <w:name w:val="Comment Text Char"/>
    <w:basedOn w:val="DefaultParagraphFont"/>
    <w:link w:val="CommentText"/>
    <w:uiPriority w:val="99"/>
    <w:rsid w:val="007102B3"/>
    <w:rPr>
      <w:sz w:val="20"/>
      <w:szCs w:val="20"/>
    </w:rPr>
  </w:style>
  <w:style w:type="paragraph" w:styleId="CommentSubject">
    <w:name w:val="annotation subject"/>
    <w:basedOn w:val="CommentText"/>
    <w:next w:val="CommentText"/>
    <w:link w:val="CommentSubjectChar"/>
    <w:uiPriority w:val="99"/>
    <w:semiHidden w:val="1"/>
    <w:unhideWhenUsed w:val="1"/>
    <w:rsid w:val="007102B3"/>
    <w:rPr>
      <w:b w:val="1"/>
      <w:bCs w:val="1"/>
    </w:rPr>
  </w:style>
  <w:style w:type="character" w:styleId="CommentSubjectChar" w:customStyle="1">
    <w:name w:val="Comment Subject Char"/>
    <w:basedOn w:val="CommentTextChar"/>
    <w:link w:val="CommentSubject"/>
    <w:uiPriority w:val="99"/>
    <w:semiHidden w:val="1"/>
    <w:rsid w:val="007102B3"/>
    <w:rPr>
      <w:b w:val="1"/>
      <w:bCs w:val="1"/>
      <w:sz w:val="20"/>
      <w:szCs w:val="20"/>
    </w:rPr>
  </w:style>
  <w:style w:type="paragraph" w:styleId="FootnoteText">
    <w:name w:val="footnote text"/>
    <w:basedOn w:val="Normal"/>
    <w:link w:val="FootnoteTextChar"/>
    <w:uiPriority w:val="99"/>
    <w:semiHidden w:val="1"/>
    <w:unhideWhenUsed w:val="1"/>
    <w:rsid w:val="00510902"/>
    <w:pPr>
      <w:spacing w:after="0" w:line="240" w:lineRule="auto"/>
    </w:pPr>
    <w:rPr>
      <w:sz w:val="20"/>
      <w:szCs w:val="20"/>
    </w:rPr>
  </w:style>
  <w:style w:type="character" w:styleId="FootnoteTextChar" w:customStyle="1">
    <w:name w:val="Footnote Text Char"/>
    <w:basedOn w:val="DefaultParagraphFont"/>
    <w:link w:val="FootnoteText"/>
    <w:uiPriority w:val="99"/>
    <w:semiHidden w:val="1"/>
    <w:rsid w:val="00510902"/>
    <w:rPr>
      <w:sz w:val="20"/>
      <w:szCs w:val="20"/>
    </w:rPr>
  </w:style>
  <w:style w:type="character" w:styleId="FootnoteReference">
    <w:name w:val="footnote reference"/>
    <w:basedOn w:val="DefaultParagraphFont"/>
    <w:uiPriority w:val="99"/>
    <w:semiHidden w:val="1"/>
    <w:unhideWhenUsed w:val="1"/>
    <w:rsid w:val="00510902"/>
    <w:rPr>
      <w:vertAlign w:val="superscript"/>
    </w:rPr>
  </w:style>
  <w:style w:type="table" w:styleId="TableGrid">
    <w:name w:val="Table Grid"/>
    <w:basedOn w:val="TableNormal"/>
    <w:uiPriority w:val="39"/>
    <w:rsid w:val="000459D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s://facweb.census.gov/uploadpd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l9ztO5tTk6Y8FMh5zpuHx2wa5Ig==">AMUW2mXvgcl/tOZuaqa1ijYce58bbgfIF59BGr/hGHqiB+rMeZE6RdjGLC3zXxXnL2LpGwNqUVGKnfvCYWuXx9t24/D/CCsoS8nHOb11cKtv1EBxAD4kRAlw76mgFEaYT54mD4HkX35c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2023-02-16T16:09:00Z</dcterms:created>
  <dc:creator>Programa  Soluciones de Emergencia  (ESG)</dc:creator>
</cp:coreProperties>
</file>